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CA" w:rsidRDefault="00ED637D" w:rsidP="004270CA">
      <w:pPr>
        <w:jc w:val="both"/>
      </w:pPr>
      <w:r>
        <w:rPr>
          <w:b/>
        </w:rPr>
        <w:t>Článek 4 Úmluvy</w:t>
      </w:r>
      <w:r w:rsidR="004270CA">
        <w:rPr>
          <w:b/>
        </w:rPr>
        <w:t xml:space="preserve"> </w:t>
      </w:r>
      <w:r w:rsidR="004270CA" w:rsidRPr="00EF4534">
        <w:t>Při vytváření a provádění legislativy a politik za účelem provádění této úmluvy</w:t>
      </w:r>
      <w:r w:rsidR="004270CA">
        <w:t xml:space="preserve">, stejně jako při </w:t>
      </w:r>
      <w:r w:rsidR="004270CA" w:rsidRPr="00EF4534">
        <w:t>rozhodování o dalších otázkách týkajících se osob se zdravotním</w:t>
      </w:r>
      <w:r w:rsidR="004270CA">
        <w:t xml:space="preserve">, </w:t>
      </w:r>
      <w:r w:rsidR="004270CA" w:rsidRPr="00EF4534">
        <w:t>budou státy, které jsou smluvní stranou této úmluvy, konzultovat tuto</w:t>
      </w:r>
      <w:r w:rsidR="004270CA">
        <w:t xml:space="preserve"> </w:t>
      </w:r>
      <w:r w:rsidR="004270CA" w:rsidRPr="00EF4534">
        <w:t>problematiku s osobami se zdravotním postižením, i s dětmi se zdravotním postižením, a budou s nimi aktivně spolupracovat prostřednictvím organizací je zastupujících</w:t>
      </w:r>
      <w:r w:rsidR="004270CA">
        <w:t>.</w:t>
      </w:r>
    </w:p>
    <w:p w:rsidR="004270CA" w:rsidRPr="00EF4534" w:rsidRDefault="004270CA" w:rsidP="004270CA">
      <w:pPr>
        <w:jc w:val="both"/>
      </w:pPr>
      <w:r>
        <w:t>Toto ustanovení není naplňováno. O problematice osob se sluchovým postižením se rozhoduje bez přítomnosti kompetentních osob s tímto postižením. Asociace sdružující o</w:t>
      </w:r>
      <w:r>
        <w:t xml:space="preserve">rganizace </w:t>
      </w:r>
      <w:r>
        <w:t xml:space="preserve">osob s e sluchovým postižením nebyla přizvána ani k vypracování společného dokumentu pro Komisi k posouzení Úmluvy. </w:t>
      </w:r>
    </w:p>
    <w:p w:rsidR="004270CA" w:rsidRPr="00EF4534" w:rsidRDefault="004270CA" w:rsidP="004270CA">
      <w:pPr>
        <w:jc w:val="both"/>
      </w:pPr>
    </w:p>
    <w:p w:rsidR="004270CA" w:rsidRPr="00C10D5A" w:rsidRDefault="004270CA" w:rsidP="004270CA">
      <w:pPr>
        <w:jc w:val="both"/>
        <w:rPr>
          <w:b/>
          <w:color w:val="000000"/>
        </w:rPr>
      </w:pPr>
      <w:r w:rsidRPr="00C10D5A">
        <w:rPr>
          <w:b/>
          <w:color w:val="000000"/>
        </w:rPr>
        <w:t>Otázky:</w:t>
      </w:r>
    </w:p>
    <w:p w:rsidR="004270CA" w:rsidRPr="004270CA" w:rsidRDefault="004270CA" w:rsidP="004270CA">
      <w:pPr>
        <w:pStyle w:val="Textkomente"/>
        <w:numPr>
          <w:ilvl w:val="0"/>
          <w:numId w:val="7"/>
        </w:numPr>
        <w:rPr>
          <w:b/>
          <w:sz w:val="22"/>
          <w:szCs w:val="22"/>
        </w:rPr>
      </w:pPr>
      <w:r w:rsidRPr="004270CA">
        <w:rPr>
          <w:b/>
          <w:sz w:val="22"/>
          <w:szCs w:val="22"/>
        </w:rPr>
        <w:t>Jak ČR zajistí, aby osoby se sluchovým postižením mohly a byly opravdu přizývány k důležitým rozh</w:t>
      </w:r>
      <w:r w:rsidRPr="004270CA">
        <w:rPr>
          <w:b/>
          <w:sz w:val="22"/>
          <w:szCs w:val="22"/>
        </w:rPr>
        <w:t>odnutím (včetně legislativního)</w:t>
      </w:r>
      <w:r w:rsidRPr="004270CA">
        <w:rPr>
          <w:b/>
          <w:sz w:val="22"/>
          <w:szCs w:val="22"/>
        </w:rPr>
        <w:t xml:space="preserve">? </w:t>
      </w:r>
    </w:p>
    <w:p w:rsidR="00ED637D" w:rsidRDefault="00ED637D" w:rsidP="00D73C58">
      <w:pPr>
        <w:ind w:firstLine="0"/>
        <w:jc w:val="both"/>
        <w:rPr>
          <w:b/>
        </w:rPr>
      </w:pPr>
    </w:p>
    <w:p w:rsidR="00ED637D" w:rsidRDefault="00ED637D" w:rsidP="00ED637D">
      <w:pPr>
        <w:jc w:val="both"/>
        <w:rPr>
          <w:b/>
        </w:rPr>
      </w:pPr>
    </w:p>
    <w:p w:rsidR="004270CA" w:rsidRPr="00E959BE" w:rsidRDefault="004270CA" w:rsidP="00E959BE">
      <w:r w:rsidRPr="00E959BE">
        <w:rPr>
          <w:b/>
        </w:rPr>
        <w:t xml:space="preserve">Článek 7 </w:t>
      </w:r>
      <w:r w:rsidRPr="00E959BE">
        <w:rPr>
          <w:b/>
        </w:rPr>
        <w:t>Úmluvy</w:t>
      </w:r>
      <w:r w:rsidRPr="00E959BE">
        <w:t xml:space="preserve"> Děti se zdravotním postižením. </w:t>
      </w:r>
      <w:r w:rsidRPr="00E959BE">
        <w:t xml:space="preserve">Státy, které jsou smluvní stranou této úmluvy, přijmou veškerá nezbytná opatření, aby dětem se zdravotním postižením zaručily plné užívání všech lidských práv a základních svobod na rovnoprávném základě s ostatními dětmi. </w:t>
      </w:r>
    </w:p>
    <w:p w:rsidR="004270CA" w:rsidRPr="00E959BE" w:rsidRDefault="004270CA" w:rsidP="00E959BE">
      <w:pPr>
        <w:ind w:firstLine="0"/>
      </w:pPr>
      <w:r w:rsidRPr="00E959BE">
        <w:t xml:space="preserve">Při jakékoliv činnosti týkající se dětí se zdravotním postižením musí být předním </w:t>
      </w:r>
    </w:p>
    <w:p w:rsidR="004270CA" w:rsidRPr="00E959BE" w:rsidRDefault="004270CA" w:rsidP="00E959BE">
      <w:pPr>
        <w:ind w:firstLine="0"/>
      </w:pPr>
      <w:r w:rsidRPr="00E959BE">
        <w:t>hlediskem nejlepší zájem dítěte.</w:t>
      </w:r>
    </w:p>
    <w:p w:rsidR="004270CA" w:rsidRDefault="00E959BE" w:rsidP="004270CA">
      <w:pPr>
        <w:jc w:val="both"/>
      </w:pPr>
      <w:r w:rsidRPr="00E959BE">
        <w:t>V současnosti nejsou naplňována jazyková práva dítěte, viz bod k článku 9.</w:t>
      </w:r>
    </w:p>
    <w:p w:rsidR="00E959BE" w:rsidRPr="00E959BE" w:rsidRDefault="00E959BE" w:rsidP="004270CA">
      <w:pPr>
        <w:jc w:val="both"/>
      </w:pPr>
    </w:p>
    <w:p w:rsidR="00E959BE" w:rsidRPr="00E959BE" w:rsidRDefault="00E959BE" w:rsidP="00E959BE">
      <w:pPr>
        <w:jc w:val="both"/>
        <w:rPr>
          <w:b/>
          <w:color w:val="000000"/>
        </w:rPr>
      </w:pPr>
      <w:r w:rsidRPr="00E959BE">
        <w:rPr>
          <w:b/>
          <w:color w:val="000000"/>
        </w:rPr>
        <w:t>Otázky:</w:t>
      </w:r>
    </w:p>
    <w:p w:rsidR="00E959BE" w:rsidRPr="00E959BE" w:rsidRDefault="00E959BE" w:rsidP="00E959BE">
      <w:pPr>
        <w:pStyle w:val="Odstavecseseznamem"/>
        <w:numPr>
          <w:ilvl w:val="0"/>
          <w:numId w:val="7"/>
        </w:numPr>
        <w:jc w:val="both"/>
      </w:pPr>
      <w:r w:rsidRPr="00E959BE">
        <w:rPr>
          <w:b/>
        </w:rPr>
        <w:t xml:space="preserve">Jak ČR zajistí, aby </w:t>
      </w:r>
      <w:r>
        <w:rPr>
          <w:b/>
        </w:rPr>
        <w:t xml:space="preserve">jazyková </w:t>
      </w:r>
      <w:r w:rsidRPr="00E959BE">
        <w:rPr>
          <w:b/>
        </w:rPr>
        <w:t>práv</w:t>
      </w:r>
      <w:r>
        <w:rPr>
          <w:b/>
        </w:rPr>
        <w:t>a</w:t>
      </w:r>
      <w:r w:rsidRPr="00E959BE">
        <w:rPr>
          <w:b/>
        </w:rPr>
        <w:t xml:space="preserve"> byl</w:t>
      </w:r>
      <w:r>
        <w:rPr>
          <w:b/>
        </w:rPr>
        <w:t>a</w:t>
      </w:r>
      <w:r w:rsidRPr="00E959BE">
        <w:rPr>
          <w:b/>
        </w:rPr>
        <w:t xml:space="preserve"> zajištěn</w:t>
      </w:r>
      <w:r>
        <w:rPr>
          <w:b/>
        </w:rPr>
        <w:t>a</w:t>
      </w:r>
      <w:r w:rsidRPr="00E959BE">
        <w:rPr>
          <w:b/>
        </w:rPr>
        <w:t>?</w:t>
      </w:r>
    </w:p>
    <w:p w:rsidR="00ED637D" w:rsidRDefault="00ED637D" w:rsidP="00ED637D">
      <w:pPr>
        <w:jc w:val="both"/>
        <w:rPr>
          <w:b/>
        </w:rPr>
      </w:pPr>
    </w:p>
    <w:p w:rsidR="00EB656E" w:rsidRPr="00C10D5A" w:rsidRDefault="00EB656E" w:rsidP="00ED637D">
      <w:pPr>
        <w:jc w:val="both"/>
      </w:pPr>
      <w:r w:rsidRPr="00ED637D">
        <w:rPr>
          <w:b/>
        </w:rPr>
        <w:t>Článek 9 úmluvy</w:t>
      </w:r>
      <w:r w:rsidRPr="00ED637D">
        <w:t xml:space="preserve"> ukládá smluvním státům přijmout opatření k</w:t>
      </w:r>
      <w:r w:rsidR="00C10D5A" w:rsidRPr="00ED637D">
        <w:t> </w:t>
      </w:r>
      <w:r w:rsidRPr="00ED637D">
        <w:t>zajištění</w:t>
      </w:r>
      <w:r w:rsidR="00C10D5A" w:rsidRPr="00ED637D">
        <w:t xml:space="preserve"> </w:t>
      </w:r>
      <w:r w:rsidRPr="00ED637D">
        <w:t>přístupu osob se</w:t>
      </w:r>
      <w:r w:rsidRPr="0030521A">
        <w:t xml:space="preserve"> zdravotním postižením k fyzickému prostředí, dopravě,</w:t>
      </w:r>
      <w:r w:rsidR="00C10D5A">
        <w:t xml:space="preserve"> </w:t>
      </w:r>
      <w:r w:rsidRPr="0030521A">
        <w:rPr>
          <w:b/>
        </w:rPr>
        <w:t>informacím a komunikaci a k dalším zařízením a službám dostupným</w:t>
      </w:r>
      <w:r w:rsidR="00C10D5A">
        <w:t xml:space="preserve"> </w:t>
      </w:r>
      <w:r w:rsidRPr="0030521A">
        <w:rPr>
          <w:b/>
        </w:rPr>
        <w:t>nebo poskytovaným veřejnosti, aby jim umožnily žít nezávislým</w:t>
      </w:r>
      <w:r w:rsidR="00C10D5A">
        <w:t xml:space="preserve"> </w:t>
      </w:r>
      <w:r w:rsidRPr="0030521A">
        <w:rPr>
          <w:b/>
        </w:rPr>
        <w:t>způsobem života a plně se zapojit do všech oblastí života společnosti.</w:t>
      </w:r>
    </w:p>
    <w:p w:rsidR="0030521A" w:rsidRDefault="0030521A" w:rsidP="0030521A">
      <w:pPr>
        <w:jc w:val="both"/>
        <w:rPr>
          <w:b/>
        </w:rPr>
      </w:pPr>
    </w:p>
    <w:p w:rsidR="005B7709" w:rsidRDefault="0030521A" w:rsidP="005B7709">
      <w:pPr>
        <w:jc w:val="both"/>
      </w:pPr>
      <w:r>
        <w:rPr>
          <w:b/>
        </w:rPr>
        <w:t xml:space="preserve">Osoby se sluchovým postižením </w:t>
      </w:r>
      <w:r w:rsidR="006565EA">
        <w:rPr>
          <w:b/>
        </w:rPr>
        <w:t xml:space="preserve">se </w:t>
      </w:r>
      <w:r>
        <w:rPr>
          <w:b/>
        </w:rPr>
        <w:t xml:space="preserve">však </w:t>
      </w:r>
      <w:r w:rsidR="006565EA">
        <w:rPr>
          <w:b/>
        </w:rPr>
        <w:t xml:space="preserve">v běžném životě </w:t>
      </w:r>
      <w:r>
        <w:rPr>
          <w:b/>
        </w:rPr>
        <w:t>neustále</w:t>
      </w:r>
      <w:r w:rsidR="005B7709">
        <w:rPr>
          <w:b/>
        </w:rPr>
        <w:t xml:space="preserve"> </w:t>
      </w:r>
      <w:r w:rsidR="006565EA">
        <w:rPr>
          <w:b/>
        </w:rPr>
        <w:t xml:space="preserve">potýkají </w:t>
      </w:r>
      <w:r w:rsidR="00631D69">
        <w:rPr>
          <w:b/>
        </w:rPr>
        <w:t xml:space="preserve">s </w:t>
      </w:r>
      <w:r w:rsidR="005B7709" w:rsidRPr="00E959BE">
        <w:rPr>
          <w:b/>
        </w:rPr>
        <w:t>nerespektování</w:t>
      </w:r>
      <w:r w:rsidR="00ED637D" w:rsidRPr="00E959BE">
        <w:rPr>
          <w:b/>
        </w:rPr>
        <w:t>m</w:t>
      </w:r>
      <w:r w:rsidR="005B7709">
        <w:t xml:space="preserve"> </w:t>
      </w:r>
      <w:r w:rsidR="005B7709" w:rsidRPr="00ED637D">
        <w:rPr>
          <w:b/>
        </w:rPr>
        <w:t>přirozeného jazyka neslyšících</w:t>
      </w:r>
      <w:r w:rsidR="005B7709">
        <w:t xml:space="preserve">, </w:t>
      </w:r>
      <w:r w:rsidR="00631D69">
        <w:t xml:space="preserve">narážejí </w:t>
      </w:r>
      <w:r w:rsidRPr="005B7709">
        <w:t>na bariéry v </w:t>
      </w:r>
      <w:r w:rsidRPr="00ED637D">
        <w:rPr>
          <w:b/>
        </w:rPr>
        <w:t>komunikaci ve veřejných institucích</w:t>
      </w:r>
      <w:r w:rsidRPr="005B7709">
        <w:t xml:space="preserve">, tzn. na úřadech, v rámci </w:t>
      </w:r>
      <w:r w:rsidR="00631D69">
        <w:t xml:space="preserve">využívání </w:t>
      </w:r>
      <w:r w:rsidRPr="005B7709">
        <w:t>sociálních služeb, v bankách, ve zdravotnictví apod. Bariéry existují rovněž v přístupu k</w:t>
      </w:r>
      <w:r w:rsidR="00631D69">
        <w:t> </w:t>
      </w:r>
      <w:r w:rsidRPr="005B7709">
        <w:t>informacím</w:t>
      </w:r>
      <w:r w:rsidR="00631D69">
        <w:t xml:space="preserve"> různého druhu</w:t>
      </w:r>
      <w:r w:rsidRPr="005B7709">
        <w:t>. Informace v</w:t>
      </w:r>
      <w:r w:rsidR="00631D69">
        <w:t xml:space="preserve"> Českém</w:t>
      </w:r>
      <w:r w:rsidRPr="005B7709">
        <w:t xml:space="preserve"> </w:t>
      </w:r>
      <w:r w:rsidR="00631D69">
        <w:t>z</w:t>
      </w:r>
      <w:r w:rsidRPr="005B7709">
        <w:t>nakovém jazyce prakticky neexist</w:t>
      </w:r>
      <w:r w:rsidR="005B7709" w:rsidRPr="005B7709">
        <w:t>ují (nejsou tlumočeny nap</w:t>
      </w:r>
      <w:r w:rsidRPr="005B7709">
        <w:t xml:space="preserve">ř. </w:t>
      </w:r>
      <w:r w:rsidR="00631D69">
        <w:t>w</w:t>
      </w:r>
      <w:r w:rsidRPr="005B7709">
        <w:t xml:space="preserve">ebové stránky </w:t>
      </w:r>
      <w:r w:rsidR="00ED637D">
        <w:t>veřejných</w:t>
      </w:r>
      <w:r w:rsidR="00ED637D" w:rsidRPr="005B7709">
        <w:t xml:space="preserve"> </w:t>
      </w:r>
      <w:r w:rsidRPr="005B7709">
        <w:t>institucí, ve</w:t>
      </w:r>
      <w:r>
        <w:t>řejnoprávní televize zpřístupňuje jen určité procento pro nedoslýchavé osoby (skryté titulky, dostupnost pro neslyšící je však minimální (2% pořadů jsou tlumočena do</w:t>
      </w:r>
      <w:r w:rsidR="00631D69">
        <w:t xml:space="preserve"> Českého znakového jazyka</w:t>
      </w:r>
      <w:r>
        <w:t xml:space="preserve">). </w:t>
      </w:r>
    </w:p>
    <w:p w:rsidR="0030521A" w:rsidRDefault="0030521A" w:rsidP="0030521A">
      <w:pPr>
        <w:jc w:val="both"/>
      </w:pPr>
      <w:r>
        <w:t xml:space="preserve">Tlumočení do </w:t>
      </w:r>
      <w:r w:rsidR="00ED637D">
        <w:t>českého znakového jazyka</w:t>
      </w:r>
      <w:r w:rsidR="00ED637D">
        <w:t xml:space="preserve"> </w:t>
      </w:r>
      <w:r w:rsidR="005B7709">
        <w:t xml:space="preserve">je řešeno v rámci zákona 108/2006 Sb. O sociálních službách. Tento zákon určuje oblasti využití služeb pouze na oblast sociálně náročné situace (krize) a finanční prostředky určené státem </w:t>
      </w:r>
      <w:r w:rsidR="00ED637D">
        <w:t>jsou omezené</w:t>
      </w:r>
      <w:r w:rsidR="005B7709">
        <w:t>. V ostatních oblastech života (vzdělávání, zdravotnictví, kultura, politika)</w:t>
      </w:r>
      <w:r>
        <w:t xml:space="preserve"> </w:t>
      </w:r>
      <w:r w:rsidR="005B7709">
        <w:t xml:space="preserve">je získání tlumočení do ZJ </w:t>
      </w:r>
      <w:r>
        <w:t xml:space="preserve">velmi těžko dostupné. </w:t>
      </w:r>
    </w:p>
    <w:p w:rsidR="005B7709" w:rsidRDefault="005B7709" w:rsidP="005B7709">
      <w:pPr>
        <w:jc w:val="both"/>
        <w:rPr>
          <w:i/>
          <w:color w:val="000000"/>
        </w:rPr>
      </w:pPr>
      <w:r>
        <w:t xml:space="preserve">V ČR sice platí </w:t>
      </w:r>
      <w:r w:rsidRPr="0030521A">
        <w:t xml:space="preserve">Zákon č. 155/1998 Sb. ve znění zákona 384/2008 Sb. </w:t>
      </w:r>
      <w:r w:rsidRPr="0030521A">
        <w:rPr>
          <w:b/>
          <w:bCs/>
        </w:rPr>
        <w:t>o komunikačních systémech neslyšících a hluchoslepých osob</w:t>
      </w:r>
      <w:r w:rsidRPr="005B7709">
        <w:rPr>
          <w:bCs/>
        </w:rPr>
        <w:t>, který</w:t>
      </w:r>
      <w:r w:rsidRPr="0030521A">
        <w:t xml:space="preserve"> </w:t>
      </w:r>
      <w:r>
        <w:t xml:space="preserve">v §1, odst. 2 stanovuje, že </w:t>
      </w:r>
      <w:r w:rsidRPr="0030521A">
        <w:rPr>
          <w:i/>
          <w:color w:val="000000"/>
        </w:rPr>
        <w:t>Neslyšící a hluchoslepé osoby mají právo svobodně si zvolit z komunikačních systémů uvedených v tomto zákoně ten, který odpovídá jejich potřebám. Jejich volba musí být v maximální možné míře respektována tak, aby měly možnost rovnoprávného a účinného zapojení do všech oblastí života společnosti i při u</w:t>
      </w:r>
      <w:r>
        <w:rPr>
          <w:i/>
          <w:color w:val="000000"/>
        </w:rPr>
        <w:t>platňování jejich zákonných práv.</w:t>
      </w:r>
    </w:p>
    <w:p w:rsidR="005B7709" w:rsidRDefault="005B7709" w:rsidP="005B7709">
      <w:pPr>
        <w:jc w:val="both"/>
        <w:rPr>
          <w:color w:val="000000"/>
        </w:rPr>
      </w:pPr>
      <w:r w:rsidRPr="005B7709">
        <w:rPr>
          <w:color w:val="000000"/>
        </w:rPr>
        <w:t>K tomuto zákonu však dosud nebyla vytvořena prováděcí vyhláška. Není tedy zřejmé</w:t>
      </w:r>
      <w:r>
        <w:rPr>
          <w:color w:val="000000"/>
        </w:rPr>
        <w:t xml:space="preserve">, </w:t>
      </w:r>
      <w:r>
        <w:rPr>
          <w:b/>
          <w:color w:val="000000"/>
        </w:rPr>
        <w:t>kdo je odpovědný za naplňování tohoto zákona</w:t>
      </w:r>
      <w:r w:rsidR="00ED637D">
        <w:rPr>
          <w:b/>
          <w:color w:val="000000"/>
        </w:rPr>
        <w:t>,</w:t>
      </w:r>
      <w:r w:rsidR="00631D69">
        <w:rPr>
          <w:b/>
          <w:color w:val="000000"/>
        </w:rPr>
        <w:t xml:space="preserve"> a</w:t>
      </w:r>
      <w:r w:rsidR="00ED637D">
        <w:rPr>
          <w:b/>
          <w:color w:val="000000"/>
        </w:rPr>
        <w:t xml:space="preserve"> </w:t>
      </w:r>
      <w:r w:rsidR="00631D69">
        <w:rPr>
          <w:b/>
          <w:color w:val="000000"/>
        </w:rPr>
        <w:t>tudíž kdo je odpovědný za zajištění financování naplňování tohoto zákona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Účinnost zákona není možné vymoci, neboť žádná z výše uvedených veřejných institucí nemá zákonem určenou povinnost tyto bariéry potírat a zajistit tak dostupnost </w:t>
      </w:r>
      <w:r>
        <w:rPr>
          <w:color w:val="000000"/>
        </w:rPr>
        <w:lastRenderedPageBreak/>
        <w:t>informací pro osoby s postižením sluchu a s jiným komunikačním systémem, než který používá většinová společnost.</w:t>
      </w:r>
    </w:p>
    <w:p w:rsidR="007A74A0" w:rsidRDefault="007A74A0" w:rsidP="005B7709">
      <w:pPr>
        <w:jc w:val="both"/>
        <w:rPr>
          <w:color w:val="000000"/>
        </w:rPr>
      </w:pPr>
    </w:p>
    <w:p w:rsidR="0046479B" w:rsidRPr="00CE5A33" w:rsidRDefault="0046479B" w:rsidP="0046479B">
      <w:pPr>
        <w:jc w:val="both"/>
        <w:rPr>
          <w:b/>
        </w:rPr>
      </w:pPr>
      <w:r w:rsidRPr="00CE5A33">
        <w:rPr>
          <w:b/>
        </w:rPr>
        <w:t>Článek 21 B</w:t>
      </w:r>
    </w:p>
    <w:p w:rsidR="0046479B" w:rsidRPr="00CE5A33" w:rsidRDefault="0046479B" w:rsidP="0046479B">
      <w:pPr>
        <w:jc w:val="both"/>
        <w:rPr>
          <w:b/>
        </w:rPr>
      </w:pPr>
    </w:p>
    <w:p w:rsidR="0046479B" w:rsidRPr="00CE5A33" w:rsidRDefault="0046479B" w:rsidP="0046479B">
      <w:pPr>
        <w:jc w:val="both"/>
      </w:pPr>
      <w:r w:rsidRPr="00CE5A33">
        <w:t>b) uznávají a umožňují osobám se zdravotním postižením používání znakových jazyků, Braillova písma, augmentativní a alternativní komunikace a všech ostatních přístupných prostředků, způsobů a formátů komunikace dle jejich vlastní volby při úředních jednáních;</w:t>
      </w:r>
    </w:p>
    <w:p w:rsidR="0046479B" w:rsidRPr="00CE5A33" w:rsidRDefault="0046479B" w:rsidP="0046479B">
      <w:pPr>
        <w:jc w:val="both"/>
      </w:pPr>
      <w:r w:rsidRPr="00CE5A33">
        <w:t xml:space="preserve">Neděje se tak, např. výzkum: </w:t>
      </w:r>
      <w:hyperlink r:id="rId7" w:history="1">
        <w:r w:rsidRPr="00CE5A33">
          <w:rPr>
            <w:rStyle w:val="Hypertextovodkaz"/>
          </w:rPr>
          <w:t>http://ceskomluvi.cz/co-neslysici-potrebuji-k-rovnemu-pristupu-ke-vzdelavani/</w:t>
        </w:r>
      </w:hyperlink>
      <w:r w:rsidRPr="00CE5A33">
        <w:rPr>
          <w:rStyle w:val="Hypertextovodkaz"/>
        </w:rPr>
        <w:t>.</w:t>
      </w:r>
    </w:p>
    <w:p w:rsidR="0046479B" w:rsidRPr="00CE5A33" w:rsidRDefault="0046479B" w:rsidP="0046479B">
      <w:pPr>
        <w:jc w:val="both"/>
      </w:pPr>
      <w:r w:rsidRPr="00CE5A33">
        <w:t>e) uznávají a podporují užívání znakových jazyků.</w:t>
      </w:r>
    </w:p>
    <w:p w:rsidR="0046479B" w:rsidRDefault="0046479B" w:rsidP="00D73C58">
      <w:pPr>
        <w:ind w:firstLine="0"/>
        <w:jc w:val="both"/>
        <w:rPr>
          <w:color w:val="000000"/>
        </w:rPr>
      </w:pPr>
    </w:p>
    <w:p w:rsidR="007A74A0" w:rsidRPr="00C10D5A" w:rsidRDefault="007A74A0" w:rsidP="005B7709">
      <w:pPr>
        <w:jc w:val="both"/>
        <w:rPr>
          <w:b/>
          <w:color w:val="000000"/>
        </w:rPr>
      </w:pPr>
      <w:r w:rsidRPr="00C10D5A">
        <w:rPr>
          <w:b/>
          <w:color w:val="000000"/>
        </w:rPr>
        <w:t>Otázky:</w:t>
      </w:r>
    </w:p>
    <w:p w:rsidR="005B7709" w:rsidRDefault="005B7709" w:rsidP="00C10D5A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C10D5A">
        <w:rPr>
          <w:b/>
          <w:bCs/>
        </w:rPr>
        <w:t xml:space="preserve">Jakým způsobem ČR zajistí, aby byl naplňován zákon 155/1998 sb. ve znění zákona 384/2008 Sb.? </w:t>
      </w:r>
    </w:p>
    <w:p w:rsidR="005B7709" w:rsidRPr="00C10D5A" w:rsidRDefault="005B7709" w:rsidP="00C10D5A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 w:rsidRPr="00C10D5A">
        <w:rPr>
          <w:b/>
          <w:bCs/>
        </w:rPr>
        <w:t>V jakém období bude vytvořen prováděcí předpis pro naplňování tohoto zákona?</w:t>
      </w:r>
    </w:p>
    <w:p w:rsidR="00631D69" w:rsidRPr="00C10D5A" w:rsidRDefault="00631D69" w:rsidP="00631D69">
      <w:pPr>
        <w:pStyle w:val="Odstavecseseznamem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Jakým způsobem ČR zajistí dostupnost celé škály sociálních služeb definovaných dle zákona 108/2006 Sb. O sociálních službách? </w:t>
      </w:r>
    </w:p>
    <w:p w:rsidR="005B7709" w:rsidRDefault="005B7709" w:rsidP="005B7709">
      <w:pPr>
        <w:jc w:val="both"/>
        <w:rPr>
          <w:b/>
          <w:bCs/>
        </w:rPr>
      </w:pPr>
    </w:p>
    <w:p w:rsidR="005B7709" w:rsidRDefault="005B7709" w:rsidP="00D73C58">
      <w:pPr>
        <w:ind w:firstLine="0"/>
        <w:jc w:val="both"/>
      </w:pPr>
    </w:p>
    <w:p w:rsidR="00E959BE" w:rsidRPr="00CE5A33" w:rsidRDefault="00E959BE" w:rsidP="00E959BE">
      <w:pPr>
        <w:jc w:val="both"/>
        <w:rPr>
          <w:highlight w:val="yellow"/>
        </w:rPr>
      </w:pPr>
      <w:bookmarkStart w:id="0" w:name="_GoBack"/>
      <w:bookmarkEnd w:id="0"/>
    </w:p>
    <w:p w:rsidR="00CE5A33" w:rsidRPr="0030521A" w:rsidRDefault="00CE5A33" w:rsidP="00CE5A33">
      <w:pPr>
        <w:ind w:firstLine="0"/>
        <w:jc w:val="both"/>
        <w:rPr>
          <w:b/>
          <w:bCs/>
          <w:color w:val="000000"/>
        </w:rPr>
      </w:pPr>
      <w:r w:rsidRPr="0030521A">
        <w:rPr>
          <w:b/>
          <w:bCs/>
          <w:color w:val="000000"/>
        </w:rPr>
        <w:t xml:space="preserve">Článek </w:t>
      </w:r>
      <w:r>
        <w:rPr>
          <w:b/>
          <w:bCs/>
          <w:color w:val="000000"/>
        </w:rPr>
        <w:t xml:space="preserve">úmluvy </w:t>
      </w:r>
      <w:r w:rsidRPr="0030521A">
        <w:rPr>
          <w:b/>
          <w:bCs/>
          <w:color w:val="000000"/>
        </w:rPr>
        <w:t>24 – Vzdělávání</w:t>
      </w:r>
    </w:p>
    <w:p w:rsidR="00E959BE" w:rsidRPr="00CE5A33" w:rsidRDefault="00E959BE" w:rsidP="00E959BE">
      <w:pPr>
        <w:jc w:val="both"/>
        <w:rPr>
          <w:b/>
        </w:rPr>
      </w:pPr>
    </w:p>
    <w:p w:rsidR="00CE5A33" w:rsidRPr="00CE5A33" w:rsidRDefault="00E959BE" w:rsidP="00CE5A33">
      <w:pPr>
        <w:pStyle w:val="Textkomente"/>
      </w:pPr>
      <w:r w:rsidRPr="00CE5A33">
        <w:rPr>
          <w:sz w:val="22"/>
          <w:szCs w:val="22"/>
        </w:rPr>
        <w:t>b) umožní studium znakového jazyka a podporu jazykové identity společenství</w:t>
      </w:r>
      <w:r w:rsidR="00CE5A33" w:rsidRPr="00CE5A33">
        <w:rPr>
          <w:sz w:val="22"/>
          <w:szCs w:val="22"/>
        </w:rPr>
        <w:t xml:space="preserve"> neslyšících. </w:t>
      </w:r>
      <w:r w:rsidR="00CE5A33" w:rsidRPr="00CE5A33">
        <w:rPr>
          <w:sz w:val="22"/>
          <w:szCs w:val="22"/>
        </w:rPr>
        <w:t>Neděje se tak, viz výzkum:</w:t>
      </w:r>
      <w:r w:rsidR="00CE5A33" w:rsidRPr="00CE5A33">
        <w:rPr>
          <w:sz w:val="22"/>
          <w:szCs w:val="22"/>
        </w:rPr>
        <w:t xml:space="preserve"> </w:t>
      </w:r>
      <w:hyperlink r:id="rId8" w:history="1">
        <w:r w:rsidR="00CE5A33" w:rsidRPr="00CE5A33">
          <w:rPr>
            <w:rStyle w:val="Hypertextovodkaz"/>
            <w:sz w:val="22"/>
            <w:szCs w:val="22"/>
          </w:rPr>
          <w:t>http://ceskomluvi.cz/co-neslysici-potrebuji-k-rovnemu-pristupu-ke-vzdelavani/</w:t>
        </w:r>
      </w:hyperlink>
    </w:p>
    <w:p w:rsidR="00E959BE" w:rsidRPr="00CE5A33" w:rsidRDefault="00E959BE" w:rsidP="00E959BE">
      <w:pPr>
        <w:jc w:val="both"/>
      </w:pPr>
    </w:p>
    <w:p w:rsidR="00E959BE" w:rsidRPr="00CE5A33" w:rsidRDefault="00E959BE" w:rsidP="00E959BE">
      <w:pPr>
        <w:jc w:val="both"/>
      </w:pPr>
      <w:r w:rsidRPr="00CE5A33">
        <w:t xml:space="preserve">c) zajistí, aby nevidomým, neslyšícím a hluchoslepým osobám, a zejména dětem, </w:t>
      </w:r>
    </w:p>
    <w:p w:rsidR="00E959BE" w:rsidRPr="00CE5A33" w:rsidRDefault="00E959BE" w:rsidP="00CE5A33">
      <w:pPr>
        <w:ind w:firstLine="0"/>
        <w:jc w:val="both"/>
      </w:pPr>
      <w:r w:rsidRPr="00CE5A33">
        <w:t xml:space="preserve">bylo poskytováno vzdělávání v jazycích a způsobech a prostředcích komunikace, </w:t>
      </w:r>
    </w:p>
    <w:p w:rsidR="00E959BE" w:rsidRPr="00CE5A33" w:rsidRDefault="00E959BE" w:rsidP="00CE5A33">
      <w:pPr>
        <w:ind w:firstLine="0"/>
        <w:jc w:val="both"/>
      </w:pPr>
      <w:r w:rsidRPr="00CE5A33">
        <w:t xml:space="preserve">které jsou pro dotyčnou osobu nejvhodnější, a v prostředích, která maximalizují </w:t>
      </w:r>
    </w:p>
    <w:p w:rsidR="00E959BE" w:rsidRDefault="00E959BE" w:rsidP="00CE5A33">
      <w:pPr>
        <w:ind w:firstLine="0"/>
        <w:jc w:val="both"/>
      </w:pPr>
      <w:r w:rsidRPr="00CE5A33">
        <w:t>vzdělávací pokroky a sociální rozvoj.</w:t>
      </w:r>
    </w:p>
    <w:p w:rsidR="00CE5A33" w:rsidRPr="00236E99" w:rsidRDefault="00CE5A33" w:rsidP="00CE5A33">
      <w:pPr>
        <w:pStyle w:val="Textkomente"/>
        <w:rPr>
          <w:sz w:val="22"/>
          <w:szCs w:val="22"/>
        </w:rPr>
      </w:pPr>
      <w:r w:rsidRPr="00236E99">
        <w:rPr>
          <w:sz w:val="22"/>
          <w:szCs w:val="22"/>
        </w:rPr>
        <w:t>Neděje se tak, viz výzkum</w:t>
      </w:r>
      <w:r w:rsidRPr="00236E99">
        <w:rPr>
          <w:sz w:val="22"/>
          <w:szCs w:val="22"/>
        </w:rPr>
        <w:t xml:space="preserve">:  </w:t>
      </w:r>
      <w:hyperlink r:id="rId9" w:history="1">
        <w:r w:rsidRPr="00236E99">
          <w:rPr>
            <w:rStyle w:val="Hypertextovodkaz"/>
            <w:sz w:val="22"/>
            <w:szCs w:val="22"/>
          </w:rPr>
          <w:t>http://ceskomluvi.cz/co-neslysici-potrebuji-k-rovnemu-pristupu-ke-vzdelavani/</w:t>
        </w:r>
      </w:hyperlink>
    </w:p>
    <w:p w:rsidR="00CE5A33" w:rsidRPr="00CE5A33" w:rsidRDefault="00CE5A33" w:rsidP="00CE5A33">
      <w:pPr>
        <w:ind w:firstLine="0"/>
        <w:jc w:val="both"/>
      </w:pPr>
    </w:p>
    <w:p w:rsidR="00E959BE" w:rsidRPr="00CE5A33" w:rsidRDefault="00E959BE" w:rsidP="00CE5A33">
      <w:pPr>
        <w:jc w:val="both"/>
      </w:pPr>
      <w:r w:rsidRPr="00CE5A33">
        <w:t xml:space="preserve">b) osoby se zdravotním postižením měly na rovnoprávném základě s ostatními </w:t>
      </w:r>
    </w:p>
    <w:p w:rsidR="00E959BE" w:rsidRPr="00CE5A33" w:rsidRDefault="00E959BE" w:rsidP="00CE5A33">
      <w:pPr>
        <w:ind w:firstLine="0"/>
        <w:jc w:val="both"/>
      </w:pPr>
      <w:r w:rsidRPr="00CE5A33">
        <w:t xml:space="preserve">přístup k inkluzívnímu, kvalitnímu a bezplatnému základnímu vzdělávání a střednímu </w:t>
      </w:r>
    </w:p>
    <w:p w:rsidR="00E959BE" w:rsidRPr="00CE5A33" w:rsidRDefault="00E959BE" w:rsidP="00CE5A33">
      <w:pPr>
        <w:ind w:firstLine="0"/>
        <w:jc w:val="both"/>
      </w:pPr>
      <w:r w:rsidRPr="00CE5A33">
        <w:t>vzdělávání v místě, kde žijí;</w:t>
      </w:r>
      <w:r w:rsidR="00CE5A33">
        <w:t xml:space="preserve"> Musí však být zajištěno jazykové právo dětí.</w:t>
      </w:r>
    </w:p>
    <w:p w:rsidR="00E959BE" w:rsidRDefault="00E959BE" w:rsidP="00E959BE">
      <w:pPr>
        <w:jc w:val="both"/>
        <w:rPr>
          <w:highlight w:val="yellow"/>
        </w:rPr>
      </w:pPr>
    </w:p>
    <w:p w:rsidR="00CE5A33" w:rsidRPr="00CE5A33" w:rsidRDefault="00CE5A33" w:rsidP="00CE5A33">
      <w:pPr>
        <w:jc w:val="both"/>
        <w:rPr>
          <w:b/>
          <w:color w:val="000000"/>
        </w:rPr>
      </w:pPr>
      <w:r w:rsidRPr="00CE5A33">
        <w:rPr>
          <w:b/>
          <w:color w:val="000000"/>
        </w:rPr>
        <w:t>Otázky:</w:t>
      </w:r>
    </w:p>
    <w:p w:rsidR="00CE5A33" w:rsidRPr="00CE5A33" w:rsidRDefault="00CE5A33" w:rsidP="00CE5A33">
      <w:pPr>
        <w:pStyle w:val="Textkomente"/>
        <w:rPr>
          <w:b/>
          <w:sz w:val="22"/>
          <w:szCs w:val="22"/>
        </w:rPr>
      </w:pPr>
      <w:r w:rsidRPr="00CE5A33">
        <w:rPr>
          <w:b/>
          <w:bCs/>
          <w:sz w:val="22"/>
          <w:szCs w:val="22"/>
        </w:rPr>
        <w:t xml:space="preserve">Jakým způsobem ČR zajistí, aby </w:t>
      </w:r>
      <w:r w:rsidRPr="00CE5A33">
        <w:rPr>
          <w:b/>
          <w:sz w:val="22"/>
          <w:szCs w:val="22"/>
        </w:rPr>
        <w:t>termín</w:t>
      </w:r>
      <w:r w:rsidRPr="00CE5A33">
        <w:rPr>
          <w:b/>
          <w:sz w:val="22"/>
          <w:szCs w:val="22"/>
        </w:rPr>
        <w:t xml:space="preserve"> „INKLUZIVNÍ“ znamenal především naplnění komunikač</w:t>
      </w:r>
      <w:r w:rsidRPr="00CE5A33">
        <w:rPr>
          <w:b/>
          <w:sz w:val="22"/>
          <w:szCs w:val="22"/>
        </w:rPr>
        <w:t>ních a sociálních potřeb dítěte.</w:t>
      </w:r>
      <w:r w:rsidRPr="00CE5A33">
        <w:rPr>
          <w:b/>
          <w:sz w:val="22"/>
          <w:szCs w:val="22"/>
        </w:rPr>
        <w:t xml:space="preserve"> </w:t>
      </w:r>
    </w:p>
    <w:p w:rsidR="00CE5A33" w:rsidRPr="0046479B" w:rsidRDefault="00CE5A33" w:rsidP="00CE5A33">
      <w:pPr>
        <w:jc w:val="both"/>
      </w:pPr>
    </w:p>
    <w:p w:rsidR="0046479B" w:rsidRPr="0046479B" w:rsidRDefault="0046479B" w:rsidP="0046479B">
      <w:pPr>
        <w:jc w:val="both"/>
      </w:pPr>
      <w:r w:rsidRPr="0046479B">
        <w:t>4. S cílem přispět k zajištění realizace tohoto práva, státy, které jsou smluvní stranou této úmluvy, přijmou příslušná opatření pro zaměstnávání učitelů, včetně učitelů se zdravotním postižením, kteří ovládají znakový jazyk a/nebo Braillovo písmo, a pro přípravu odborníků a pracovníků, kteří působí na všech úrovních vzdělávání. Tato příprava bude zahrnovat informace o problematice zdravotního postižení a využívání vhodných augmentativních a alternativních způsobů, prostředků a formátů</w:t>
      </w:r>
      <w:r w:rsidRPr="0046479B">
        <w:t xml:space="preserve"> </w:t>
      </w:r>
      <w:r w:rsidRPr="0046479B">
        <w:t>komunikace, vzdělávacích technik a materiálů přizpůsobených potřebám osob se zdravotním postižením.</w:t>
      </w:r>
    </w:p>
    <w:p w:rsidR="0046479B" w:rsidRPr="0046479B" w:rsidRDefault="0046479B" w:rsidP="0046479B">
      <w:pPr>
        <w:jc w:val="both"/>
      </w:pPr>
    </w:p>
    <w:p w:rsidR="0046479B" w:rsidRPr="0046479B" w:rsidRDefault="0046479B" w:rsidP="0046479B">
      <w:pPr>
        <w:pStyle w:val="Textkomente"/>
        <w:rPr>
          <w:sz w:val="22"/>
          <w:szCs w:val="22"/>
        </w:rPr>
      </w:pPr>
      <w:r w:rsidRPr="0046479B">
        <w:rPr>
          <w:rStyle w:val="Odkaznakoment"/>
          <w:sz w:val="22"/>
          <w:szCs w:val="22"/>
        </w:rPr>
        <w:lastRenderedPageBreak/>
        <w:t/>
      </w:r>
      <w:r w:rsidRPr="0046479B">
        <w:rPr>
          <w:sz w:val="22"/>
          <w:szCs w:val="22"/>
        </w:rPr>
        <w:t xml:space="preserve">Neděje se – dle stávajícího zákona </w:t>
      </w:r>
      <w:r w:rsidRPr="0046479B">
        <w:rPr>
          <w:sz w:val="22"/>
          <w:szCs w:val="22"/>
        </w:rPr>
        <w:t>chybí ve specializovaném vzdělávání učitelů dětí se sluchovým postižením</w:t>
      </w:r>
      <w:r w:rsidRPr="0046479B">
        <w:rPr>
          <w:sz w:val="22"/>
          <w:szCs w:val="22"/>
        </w:rPr>
        <w:t xml:space="preserve"> povinná </w:t>
      </w:r>
      <w:r w:rsidRPr="0046479B">
        <w:rPr>
          <w:sz w:val="22"/>
          <w:szCs w:val="22"/>
        </w:rPr>
        <w:t>státní zkouška</w:t>
      </w:r>
      <w:r w:rsidRPr="0046479B">
        <w:rPr>
          <w:sz w:val="22"/>
          <w:szCs w:val="22"/>
        </w:rPr>
        <w:t xml:space="preserve"> ze ZJ, chybí nauka o Neslyší</w:t>
      </w:r>
      <w:r w:rsidRPr="0046479B">
        <w:rPr>
          <w:sz w:val="22"/>
          <w:szCs w:val="22"/>
        </w:rPr>
        <w:t>cí</w:t>
      </w:r>
      <w:r w:rsidRPr="0046479B">
        <w:rPr>
          <w:sz w:val="22"/>
          <w:szCs w:val="22"/>
        </w:rPr>
        <w:t>ch (ve smyslu kultury a historie)</w:t>
      </w:r>
      <w:r>
        <w:rPr>
          <w:sz w:val="22"/>
          <w:szCs w:val="22"/>
        </w:rPr>
        <w:t xml:space="preserve">, </w:t>
      </w:r>
      <w:r w:rsidRPr="0046479B">
        <w:rPr>
          <w:sz w:val="22"/>
          <w:szCs w:val="22"/>
        </w:rPr>
        <w:t>je preferovaný medicínský pohled na hluchotu</w:t>
      </w:r>
      <w:r w:rsidRPr="0046479B">
        <w:rPr>
          <w:sz w:val="22"/>
          <w:szCs w:val="22"/>
        </w:rPr>
        <w:t xml:space="preserve"> bez ohledu na jazyková práva dítěte.</w:t>
      </w:r>
    </w:p>
    <w:p w:rsidR="0046479B" w:rsidRPr="00CA1238" w:rsidRDefault="0046479B" w:rsidP="0046479B">
      <w:pPr>
        <w:jc w:val="both"/>
        <w:rPr>
          <w:b/>
          <w:highlight w:val="yellow"/>
        </w:rPr>
      </w:pPr>
    </w:p>
    <w:p w:rsidR="00236E99" w:rsidRPr="00CE5A33" w:rsidRDefault="00236E99" w:rsidP="00236E99">
      <w:pPr>
        <w:jc w:val="both"/>
        <w:rPr>
          <w:b/>
          <w:color w:val="000000"/>
        </w:rPr>
      </w:pPr>
      <w:r w:rsidRPr="00CE5A33">
        <w:rPr>
          <w:b/>
          <w:color w:val="000000"/>
        </w:rPr>
        <w:t>Otázky:</w:t>
      </w:r>
    </w:p>
    <w:p w:rsidR="00236E99" w:rsidRPr="00CE5A33" w:rsidRDefault="00236E99" w:rsidP="00236E99">
      <w:pPr>
        <w:pStyle w:val="Textkomente"/>
        <w:rPr>
          <w:b/>
          <w:sz w:val="22"/>
          <w:szCs w:val="22"/>
        </w:rPr>
      </w:pPr>
      <w:r w:rsidRPr="00CE5A33">
        <w:rPr>
          <w:b/>
          <w:bCs/>
          <w:sz w:val="22"/>
          <w:szCs w:val="22"/>
        </w:rPr>
        <w:t xml:space="preserve">Jakým způsobem ČR zajistí, aby </w:t>
      </w:r>
      <w:r>
        <w:rPr>
          <w:b/>
          <w:sz w:val="22"/>
          <w:szCs w:val="22"/>
        </w:rPr>
        <w:t xml:space="preserve">profesní příprava učitelů obsahovala potřebné </w:t>
      </w:r>
      <w:proofErr w:type="spellStart"/>
      <w:r>
        <w:rPr>
          <w:b/>
          <w:sz w:val="22"/>
          <w:szCs w:val="22"/>
        </w:rPr>
        <w:t>komopetence</w:t>
      </w:r>
      <w:proofErr w:type="spellEnd"/>
      <w:r>
        <w:rPr>
          <w:b/>
          <w:sz w:val="22"/>
          <w:szCs w:val="22"/>
        </w:rPr>
        <w:t>?</w:t>
      </w:r>
      <w:r w:rsidRPr="00CE5A33">
        <w:rPr>
          <w:b/>
          <w:sz w:val="22"/>
          <w:szCs w:val="22"/>
        </w:rPr>
        <w:t xml:space="preserve"> </w:t>
      </w:r>
    </w:p>
    <w:p w:rsidR="0030521A" w:rsidRPr="0030521A" w:rsidRDefault="0030521A" w:rsidP="0030521A">
      <w:pPr>
        <w:jc w:val="both"/>
      </w:pPr>
    </w:p>
    <w:p w:rsidR="007A74A0" w:rsidRDefault="00EB656E" w:rsidP="00B60134">
      <w:pPr>
        <w:jc w:val="both"/>
        <w:rPr>
          <w:color w:val="000000"/>
        </w:rPr>
      </w:pPr>
      <w:r w:rsidRPr="0030521A">
        <w:rPr>
          <w:color w:val="000000"/>
        </w:rPr>
        <w:t>V</w:t>
      </w:r>
      <w:r w:rsidR="00C10D5A">
        <w:rPr>
          <w:color w:val="000000"/>
        </w:rPr>
        <w:t xml:space="preserve">zdělávání v ČR upravuje </w:t>
      </w:r>
      <w:r w:rsidR="00C10D5A" w:rsidRPr="0030521A">
        <w:rPr>
          <w:color w:val="000000"/>
        </w:rPr>
        <w:t xml:space="preserve">Školský zákon č. 561/2004 Sb. </w:t>
      </w:r>
      <w:r w:rsidR="00B60134">
        <w:rPr>
          <w:color w:val="000000"/>
        </w:rPr>
        <w:t>V</w:t>
      </w:r>
      <w:r w:rsidRPr="0030521A">
        <w:rPr>
          <w:color w:val="000000"/>
        </w:rPr>
        <w:t xml:space="preserve"> České republice existují dva vzdělávací systémy, běžný a speciální.</w:t>
      </w:r>
      <w:r w:rsidR="00B60134">
        <w:rPr>
          <w:color w:val="000000"/>
        </w:rPr>
        <w:t xml:space="preserve"> </w:t>
      </w:r>
      <w:r w:rsidRPr="0030521A">
        <w:rPr>
          <w:color w:val="000000"/>
        </w:rPr>
        <w:t xml:space="preserve">Oba systémy jsou na sobě nezávisle řízeny a financovány. </w:t>
      </w:r>
    </w:p>
    <w:p w:rsidR="007A74A0" w:rsidRDefault="007A74A0" w:rsidP="0030521A">
      <w:pPr>
        <w:jc w:val="both"/>
        <w:rPr>
          <w:color w:val="000000"/>
        </w:rPr>
      </w:pPr>
    </w:p>
    <w:p w:rsidR="007A74A0" w:rsidRDefault="007A74A0" w:rsidP="0030521A">
      <w:pPr>
        <w:jc w:val="both"/>
        <w:rPr>
          <w:color w:val="000000"/>
        </w:rPr>
      </w:pPr>
      <w:r>
        <w:rPr>
          <w:color w:val="000000"/>
        </w:rPr>
        <w:t xml:space="preserve">V oblasti sluchového postižení není vždy možná integrační či úplné inkluzivní vzdělávání. Je tomu tak v důsledku odlišného komunikačního systému dětí a žáků se sluchovým postižením.  Úroveň vzdělávání by však měla být v obou vzdělávacích proudech stejná, odlišená pouze jazykovými odlišnostmi (Český jazyk / Český znakový jazyk). V současnosti však jsou osnovy a učení plány speciálních škol redukovány a dětem, které je navštěvují, neumožňují dosáhnout plnohodnotného vzdělání ve srovnání </w:t>
      </w:r>
      <w:r w:rsidR="00C10D5A">
        <w:rPr>
          <w:color w:val="000000"/>
        </w:rPr>
        <w:t>s</w:t>
      </w:r>
      <w:r>
        <w:rPr>
          <w:color w:val="000000"/>
        </w:rPr>
        <w:t>e slyšící populací.</w:t>
      </w:r>
      <w:r w:rsidR="00C10D5A">
        <w:rPr>
          <w:color w:val="000000"/>
        </w:rPr>
        <w:t xml:space="preserve"> Přístup k dítěti musí být individuální a v současnosti nemá žák speciálního vzdělávacího proudu možnost dosáhnout v jeho rámci běžné úrovně vzdělání, ačkoliv jeho jedinými limity je sluchové postižení, nikoliv inteligenční handicap.</w:t>
      </w:r>
    </w:p>
    <w:p w:rsidR="007A74A0" w:rsidRDefault="007A74A0" w:rsidP="0030521A">
      <w:pPr>
        <w:jc w:val="both"/>
        <w:rPr>
          <w:color w:val="000000"/>
        </w:rPr>
      </w:pPr>
    </w:p>
    <w:p w:rsidR="007A74A0" w:rsidRDefault="007A74A0" w:rsidP="00C10D5A">
      <w:pPr>
        <w:jc w:val="both"/>
        <w:rPr>
          <w:color w:val="000000"/>
        </w:rPr>
      </w:pPr>
      <w:r>
        <w:rPr>
          <w:color w:val="000000"/>
        </w:rPr>
        <w:t xml:space="preserve">V případě integrace do běžného vzdělávacího systému neexistuje dostatečná podpora dítěte ani školy, která dítě integruje. </w:t>
      </w:r>
      <w:r w:rsidR="00C10D5A">
        <w:rPr>
          <w:color w:val="000000"/>
        </w:rPr>
        <w:t>Š</w:t>
      </w:r>
      <w:r w:rsidR="00C10D5A" w:rsidRPr="0030521A">
        <w:rPr>
          <w:color w:val="000000"/>
        </w:rPr>
        <w:t xml:space="preserve">kola </w:t>
      </w:r>
      <w:r w:rsidR="00C10D5A">
        <w:rPr>
          <w:color w:val="000000"/>
        </w:rPr>
        <w:t xml:space="preserve">sama může požádat o dotace na financování asistent či tlumočníka ZJ </w:t>
      </w:r>
      <w:r w:rsidR="00C10D5A" w:rsidRPr="0030521A">
        <w:rPr>
          <w:color w:val="000000"/>
        </w:rPr>
        <w:t>od kraje a podat stížnost, pokud nejsou tyto dotace poskytnuty. Rodiče</w:t>
      </w:r>
      <w:r w:rsidR="00C10D5A">
        <w:rPr>
          <w:color w:val="000000"/>
        </w:rPr>
        <w:t xml:space="preserve"> </w:t>
      </w:r>
      <w:r w:rsidR="00C10D5A" w:rsidRPr="0030521A">
        <w:rPr>
          <w:color w:val="000000"/>
        </w:rPr>
        <w:t>ani dítě stížnost podat nemohou, což v podstatě znemožňuje domoci</w:t>
      </w:r>
      <w:r w:rsidR="00C10D5A">
        <w:rPr>
          <w:color w:val="000000"/>
        </w:rPr>
        <w:t xml:space="preserve"> </w:t>
      </w:r>
      <w:r w:rsidR="00C10D5A" w:rsidRPr="0030521A">
        <w:rPr>
          <w:color w:val="000000"/>
        </w:rPr>
        <w:t>se právními prostředky navýšení financí pro účely zajištění přiměřených</w:t>
      </w:r>
      <w:r w:rsidR="00C10D5A">
        <w:rPr>
          <w:color w:val="000000"/>
        </w:rPr>
        <w:t xml:space="preserve"> </w:t>
      </w:r>
      <w:r w:rsidR="00C10D5A" w:rsidRPr="0030521A">
        <w:rPr>
          <w:color w:val="000000"/>
        </w:rPr>
        <w:t>úprav.</w:t>
      </w:r>
    </w:p>
    <w:p w:rsidR="007A74A0" w:rsidRDefault="007A74A0" w:rsidP="0030521A">
      <w:pPr>
        <w:jc w:val="both"/>
        <w:rPr>
          <w:color w:val="000000"/>
        </w:rPr>
      </w:pPr>
    </w:p>
    <w:p w:rsidR="00EB656E" w:rsidRPr="0030521A" w:rsidRDefault="00EB656E" w:rsidP="0030521A">
      <w:pPr>
        <w:jc w:val="both"/>
        <w:rPr>
          <w:color w:val="000000"/>
        </w:rPr>
      </w:pPr>
      <w:r w:rsidRPr="0030521A">
        <w:rPr>
          <w:b/>
          <w:bCs/>
          <w:color w:val="000000"/>
        </w:rPr>
        <w:t>Otázky</w:t>
      </w:r>
      <w:r w:rsidRPr="0030521A">
        <w:rPr>
          <w:color w:val="000000"/>
        </w:rPr>
        <w:t>:</w:t>
      </w:r>
    </w:p>
    <w:p w:rsidR="00EB656E" w:rsidRPr="00B60134" w:rsidRDefault="00C10D5A" w:rsidP="00B60134">
      <w:pPr>
        <w:pStyle w:val="Odstavecseseznamem"/>
        <w:numPr>
          <w:ilvl w:val="0"/>
          <w:numId w:val="3"/>
        </w:numPr>
        <w:jc w:val="both"/>
        <w:rPr>
          <w:b/>
          <w:bCs/>
          <w:color w:val="000000"/>
        </w:rPr>
      </w:pPr>
      <w:r w:rsidRPr="00B60134">
        <w:rPr>
          <w:b/>
          <w:bCs/>
          <w:color w:val="000000"/>
        </w:rPr>
        <w:t>Jak a kdy vláda zajistí, aby vzdělávání v obou vzdělávacích proudech v ČR bylo na srovnatelné úrovni?</w:t>
      </w:r>
    </w:p>
    <w:p w:rsidR="00EB656E" w:rsidRPr="00B60134" w:rsidRDefault="00EB656E" w:rsidP="00B60134">
      <w:pPr>
        <w:pStyle w:val="Odstavecseseznamem"/>
        <w:numPr>
          <w:ilvl w:val="0"/>
          <w:numId w:val="3"/>
        </w:numPr>
        <w:jc w:val="both"/>
        <w:rPr>
          <w:b/>
          <w:bCs/>
          <w:color w:val="000000"/>
        </w:rPr>
      </w:pPr>
      <w:r w:rsidRPr="00B60134">
        <w:rPr>
          <w:b/>
          <w:bCs/>
          <w:color w:val="000000"/>
        </w:rPr>
        <w:t>Jaké kroky vláda plánuje přijmout, aby byly zajištěny přiměřené úpravy</w:t>
      </w:r>
      <w:r w:rsidR="00B60134">
        <w:rPr>
          <w:b/>
          <w:bCs/>
          <w:color w:val="000000"/>
        </w:rPr>
        <w:t xml:space="preserve"> podmínek </w:t>
      </w:r>
      <w:r w:rsidRPr="00B60134">
        <w:rPr>
          <w:b/>
          <w:bCs/>
          <w:color w:val="000000"/>
        </w:rPr>
        <w:t>v oblasti školství pro každé dítě se zdravotním postižením?</w:t>
      </w:r>
    </w:p>
    <w:p w:rsidR="00EB656E" w:rsidRPr="0046479B" w:rsidRDefault="00EB656E" w:rsidP="00B60134">
      <w:pPr>
        <w:pStyle w:val="Odstavecseseznamem"/>
        <w:numPr>
          <w:ilvl w:val="0"/>
          <w:numId w:val="4"/>
        </w:numPr>
        <w:jc w:val="both"/>
        <w:rPr>
          <w:b/>
          <w:bCs/>
          <w:color w:val="000000"/>
        </w:rPr>
      </w:pPr>
      <w:r w:rsidRPr="00B60134">
        <w:rPr>
          <w:b/>
          <w:bCs/>
          <w:color w:val="000000"/>
        </w:rPr>
        <w:t>Jaká opatření přijm</w:t>
      </w:r>
      <w:r w:rsidR="00C10D5A" w:rsidRPr="00B60134">
        <w:rPr>
          <w:b/>
          <w:bCs/>
          <w:color w:val="000000"/>
        </w:rPr>
        <w:t xml:space="preserve">e vláda pro zajištění adekvátní </w:t>
      </w:r>
      <w:r w:rsidRPr="00B60134">
        <w:rPr>
          <w:b/>
          <w:bCs/>
          <w:color w:val="000000"/>
        </w:rPr>
        <w:t>personální</w:t>
      </w:r>
      <w:r w:rsidR="00C10D5A" w:rsidRPr="00B60134">
        <w:rPr>
          <w:b/>
          <w:bCs/>
          <w:color w:val="000000"/>
        </w:rPr>
        <w:t xml:space="preserve"> podpory</w:t>
      </w:r>
      <w:r w:rsidRPr="00B60134">
        <w:rPr>
          <w:b/>
          <w:bCs/>
          <w:color w:val="000000"/>
        </w:rPr>
        <w:t xml:space="preserve"> tak, aby byl</w:t>
      </w:r>
      <w:r w:rsidR="00C10D5A" w:rsidRPr="00B60134">
        <w:rPr>
          <w:b/>
          <w:bCs/>
          <w:color w:val="000000"/>
        </w:rPr>
        <w:t xml:space="preserve">o </w:t>
      </w:r>
      <w:r w:rsidRPr="0046479B">
        <w:rPr>
          <w:b/>
          <w:bCs/>
          <w:color w:val="000000"/>
        </w:rPr>
        <w:t xml:space="preserve">efektivně </w:t>
      </w:r>
      <w:r w:rsidR="00C10D5A" w:rsidRPr="0046479B">
        <w:rPr>
          <w:b/>
          <w:bCs/>
          <w:color w:val="000000"/>
        </w:rPr>
        <w:t>zajištěno vzdělávání všech dětí?</w:t>
      </w:r>
    </w:p>
    <w:p w:rsidR="00EB656E" w:rsidRPr="0046479B" w:rsidRDefault="00DF7B9A" w:rsidP="00B60134">
      <w:pPr>
        <w:pStyle w:val="Odstavecseseznamem"/>
        <w:numPr>
          <w:ilvl w:val="0"/>
          <w:numId w:val="4"/>
        </w:numPr>
        <w:jc w:val="both"/>
        <w:rPr>
          <w:rFonts w:eastAsia="Times New Roman"/>
          <w:b/>
          <w:bCs/>
          <w:color w:val="555555"/>
          <w:sz w:val="19"/>
          <w:szCs w:val="19"/>
          <w:lang w:eastAsia="cs-CZ"/>
        </w:rPr>
      </w:pPr>
      <w:r w:rsidRPr="0046479B">
        <w:rPr>
          <w:rFonts w:eastAsia="Times New Roman"/>
          <w:b/>
          <w:bCs/>
          <w:color w:val="555555"/>
          <w:sz w:val="19"/>
          <w:szCs w:val="19"/>
          <w:lang w:eastAsia="cs-CZ"/>
        </w:rPr>
        <w:t>.</w:t>
      </w:r>
    </w:p>
    <w:p w:rsidR="0046479B" w:rsidRPr="00236E99" w:rsidRDefault="0046479B" w:rsidP="0046479B">
      <w:pPr>
        <w:pStyle w:val="Odstavecseseznamem"/>
        <w:numPr>
          <w:ilvl w:val="0"/>
          <w:numId w:val="4"/>
        </w:numPr>
        <w:jc w:val="both"/>
        <w:rPr>
          <w:b/>
        </w:rPr>
      </w:pPr>
    </w:p>
    <w:p w:rsidR="0046479B" w:rsidRPr="00236E99" w:rsidRDefault="0046479B" w:rsidP="0046479B">
      <w:pPr>
        <w:ind w:firstLine="0"/>
        <w:jc w:val="both"/>
      </w:pPr>
      <w:r w:rsidRPr="00236E99">
        <w:rPr>
          <w:b/>
        </w:rPr>
        <w:t xml:space="preserve">Článek </w:t>
      </w:r>
      <w:r w:rsidRPr="00236E99">
        <w:rPr>
          <w:b/>
        </w:rPr>
        <w:t xml:space="preserve">Úmluvy </w:t>
      </w:r>
      <w:r w:rsidRPr="00236E99">
        <w:rPr>
          <w:b/>
        </w:rPr>
        <w:t xml:space="preserve">30 - 4. </w:t>
      </w:r>
      <w:r w:rsidRPr="00236E99">
        <w:t>Osoby se zdravotním postižením mají právo, na rovnoprávném základě</w:t>
      </w:r>
      <w:r w:rsidRPr="00236E99">
        <w:t xml:space="preserve"> </w:t>
      </w:r>
      <w:r w:rsidRPr="00236E99">
        <w:t>s ostatními, na uznání a podporu své specifické kulturní a jazykové identity, včetně</w:t>
      </w:r>
      <w:r w:rsidRPr="00236E99">
        <w:t xml:space="preserve"> </w:t>
      </w:r>
      <w:r w:rsidRPr="00236E99">
        <w:t>znakového jazyka a kultury neslyšících.</w:t>
      </w:r>
    </w:p>
    <w:p w:rsidR="00236E99" w:rsidRDefault="00236E99" w:rsidP="0046479B">
      <w:pPr>
        <w:ind w:firstLine="0"/>
        <w:jc w:val="both"/>
        <w:rPr>
          <w:b/>
        </w:rPr>
      </w:pPr>
    </w:p>
    <w:p w:rsidR="00236E99" w:rsidRPr="00236E99" w:rsidRDefault="00236E99" w:rsidP="0046479B">
      <w:pPr>
        <w:ind w:firstLine="0"/>
        <w:jc w:val="both"/>
        <w:rPr>
          <w:b/>
        </w:rPr>
      </w:pPr>
      <w:r>
        <w:t xml:space="preserve">Neděje se </w:t>
      </w:r>
      <w:r>
        <w:t xml:space="preserve">tak, </w:t>
      </w:r>
      <w:r>
        <w:t>viz výzkum</w:t>
      </w:r>
      <w:r>
        <w:t>:</w:t>
      </w:r>
      <w:r>
        <w:t xml:space="preserve"> </w:t>
      </w:r>
      <w:hyperlink r:id="rId10" w:history="1">
        <w:r w:rsidRPr="00397D37">
          <w:rPr>
            <w:rStyle w:val="Hypertextovodkaz"/>
          </w:rPr>
          <w:t>http://ceskomluvi.cz/co-neslysici-potrebuji-k-rovnemu-pristupu-ke-vzdelavani/</w:t>
        </w:r>
      </w:hyperlink>
    </w:p>
    <w:p w:rsidR="0046479B" w:rsidRPr="00236E99" w:rsidRDefault="0046479B" w:rsidP="0046479B">
      <w:pPr>
        <w:jc w:val="both"/>
        <w:rPr>
          <w:b/>
        </w:rPr>
      </w:pPr>
    </w:p>
    <w:p w:rsidR="0046479B" w:rsidRPr="00236E99" w:rsidRDefault="0046479B" w:rsidP="0046479B">
      <w:pPr>
        <w:jc w:val="both"/>
      </w:pPr>
      <w:r w:rsidRPr="00236E99">
        <w:rPr>
          <w:b/>
        </w:rPr>
        <w:t xml:space="preserve">Článek 31 - 1. </w:t>
      </w:r>
      <w:r w:rsidRPr="00236E99">
        <w:t>Státy, které jsou smluvní stranou této úmluvy, se zavazují shromažďovat</w:t>
      </w:r>
      <w:r w:rsidRPr="00236E99">
        <w:t xml:space="preserve"> </w:t>
      </w:r>
      <w:r w:rsidRPr="00236E99">
        <w:t>odpovídající informace, včetně statistických dat a výsledků výzkumů, které jim umožní formulovat a provádět politiky zaměřené na plnění závazků podle této úmluvy. Postupy získávání a uchovávání těchto informací musí respektovat:</w:t>
      </w:r>
    </w:p>
    <w:p w:rsidR="00236E99" w:rsidRPr="00236E99" w:rsidRDefault="00236E99" w:rsidP="0046479B">
      <w:pPr>
        <w:jc w:val="both"/>
      </w:pPr>
    </w:p>
    <w:p w:rsidR="00236E99" w:rsidRPr="00236E99" w:rsidRDefault="00236E99" w:rsidP="00236E99">
      <w:pPr>
        <w:pStyle w:val="Textkomente"/>
        <w:rPr>
          <w:sz w:val="22"/>
          <w:szCs w:val="22"/>
        </w:rPr>
      </w:pPr>
      <w:r w:rsidRPr="00236E99">
        <w:rPr>
          <w:b/>
          <w:sz w:val="22"/>
          <w:szCs w:val="22"/>
        </w:rPr>
        <w:t xml:space="preserve">Neděje se tak, viz výzkum: </w:t>
      </w:r>
      <w:r w:rsidRPr="00236E99">
        <w:rPr>
          <w:sz w:val="22"/>
          <w:szCs w:val="22"/>
        </w:rPr>
        <w:t>Neděje se</w:t>
      </w:r>
      <w:r>
        <w:rPr>
          <w:sz w:val="22"/>
          <w:szCs w:val="22"/>
        </w:rPr>
        <w:t xml:space="preserve"> tak</w:t>
      </w:r>
      <w:r w:rsidRPr="00236E99">
        <w:rPr>
          <w:sz w:val="22"/>
          <w:szCs w:val="22"/>
        </w:rPr>
        <w:t xml:space="preserve">, </w:t>
      </w:r>
      <w:r>
        <w:rPr>
          <w:sz w:val="22"/>
          <w:szCs w:val="22"/>
        </w:rPr>
        <w:t>nejsou dostupná</w:t>
      </w:r>
      <w:r w:rsidRPr="00236E99">
        <w:rPr>
          <w:sz w:val="22"/>
          <w:szCs w:val="22"/>
        </w:rPr>
        <w:t xml:space="preserve"> data ze vzdělávání</w:t>
      </w:r>
      <w:r>
        <w:rPr>
          <w:sz w:val="22"/>
          <w:szCs w:val="22"/>
        </w:rPr>
        <w:t xml:space="preserve"> na speciálních </w:t>
      </w:r>
      <w:r w:rsidRPr="00236E99">
        <w:rPr>
          <w:sz w:val="22"/>
          <w:szCs w:val="22"/>
        </w:rPr>
        <w:t>škol</w:t>
      </w:r>
      <w:r>
        <w:rPr>
          <w:sz w:val="22"/>
          <w:szCs w:val="22"/>
        </w:rPr>
        <w:t>ách</w:t>
      </w:r>
      <w:r w:rsidRPr="00236E99">
        <w:rPr>
          <w:sz w:val="22"/>
          <w:szCs w:val="22"/>
        </w:rPr>
        <w:t xml:space="preserve"> pro </w:t>
      </w:r>
      <w:r>
        <w:rPr>
          <w:sz w:val="22"/>
          <w:szCs w:val="22"/>
        </w:rPr>
        <w:t>děti se sluchovým postižením, tyto školy</w:t>
      </w:r>
      <w:r w:rsidRPr="00236E99">
        <w:rPr>
          <w:sz w:val="22"/>
          <w:szCs w:val="22"/>
        </w:rPr>
        <w:t xml:space="preserve"> </w:t>
      </w:r>
      <w:r w:rsidRPr="00236E99">
        <w:rPr>
          <w:sz w:val="22"/>
          <w:szCs w:val="22"/>
        </w:rPr>
        <w:t>jsou vyjímány z</w:t>
      </w:r>
      <w:r>
        <w:rPr>
          <w:sz w:val="22"/>
          <w:szCs w:val="22"/>
        </w:rPr>
        <w:t> plošného</w:t>
      </w:r>
      <w:r w:rsidRPr="00236E99">
        <w:rPr>
          <w:sz w:val="22"/>
          <w:szCs w:val="22"/>
        </w:rPr>
        <w:t xml:space="preserve"> testování 5. </w:t>
      </w:r>
      <w:r>
        <w:rPr>
          <w:sz w:val="22"/>
          <w:szCs w:val="22"/>
        </w:rPr>
        <w:t>a</w:t>
      </w:r>
      <w:r w:rsidRPr="00236E99">
        <w:rPr>
          <w:sz w:val="22"/>
          <w:szCs w:val="22"/>
        </w:rPr>
        <w:t xml:space="preserve"> </w:t>
      </w:r>
      <w:r w:rsidRPr="00236E99">
        <w:rPr>
          <w:sz w:val="22"/>
          <w:szCs w:val="22"/>
        </w:rPr>
        <w:t xml:space="preserve">9. </w:t>
      </w:r>
      <w:r>
        <w:rPr>
          <w:sz w:val="22"/>
          <w:szCs w:val="22"/>
        </w:rPr>
        <w:t xml:space="preserve">Ročníků povinného základního vzdělávání. Tyto školy se mohou zúčastnit jen dobrovolně a testy nejsou upraveny pro specifika postižení </w:t>
      </w:r>
      <w:r w:rsidRPr="00236E99">
        <w:rPr>
          <w:sz w:val="22"/>
          <w:szCs w:val="22"/>
        </w:rPr>
        <w:t>– M</w:t>
      </w:r>
      <w:r>
        <w:rPr>
          <w:sz w:val="22"/>
          <w:szCs w:val="22"/>
        </w:rPr>
        <w:t>inisterstvo školství</w:t>
      </w:r>
      <w:r w:rsidRPr="00236E99">
        <w:rPr>
          <w:sz w:val="22"/>
          <w:szCs w:val="22"/>
        </w:rPr>
        <w:t xml:space="preserve"> dlouhodobě pomíjí potřebu o zjištění úspěšnosti vzdělávacího systému pro </w:t>
      </w:r>
      <w:r>
        <w:rPr>
          <w:sz w:val="22"/>
          <w:szCs w:val="22"/>
        </w:rPr>
        <w:t>děti se sluchovým postižením</w:t>
      </w:r>
      <w:r w:rsidRPr="00236E99">
        <w:rPr>
          <w:sz w:val="22"/>
          <w:szCs w:val="22"/>
        </w:rPr>
        <w:t xml:space="preserve">. </w:t>
      </w:r>
    </w:p>
    <w:p w:rsidR="00236E99" w:rsidRPr="00236E99" w:rsidRDefault="00236E99" w:rsidP="0046479B">
      <w:pPr>
        <w:jc w:val="both"/>
        <w:rPr>
          <w:b/>
        </w:rPr>
      </w:pPr>
    </w:p>
    <w:p w:rsidR="00236E99" w:rsidRPr="0030521A" w:rsidRDefault="00236E99" w:rsidP="00236E99">
      <w:pPr>
        <w:jc w:val="both"/>
        <w:rPr>
          <w:color w:val="000000"/>
        </w:rPr>
      </w:pPr>
      <w:r w:rsidRPr="0030521A">
        <w:rPr>
          <w:b/>
          <w:bCs/>
          <w:color w:val="000000"/>
        </w:rPr>
        <w:lastRenderedPageBreak/>
        <w:t>Otázky</w:t>
      </w:r>
      <w:r w:rsidRPr="0030521A">
        <w:rPr>
          <w:color w:val="000000"/>
        </w:rPr>
        <w:t>:</w:t>
      </w:r>
    </w:p>
    <w:p w:rsidR="0046479B" w:rsidRPr="00236E99" w:rsidRDefault="00236E99" w:rsidP="00236E99">
      <w:pPr>
        <w:pStyle w:val="Odstavecseseznamem"/>
        <w:numPr>
          <w:ilvl w:val="0"/>
          <w:numId w:val="4"/>
        </w:numPr>
        <w:jc w:val="both"/>
        <w:rPr>
          <w:rFonts w:eastAsia="Times New Roman"/>
          <w:b/>
          <w:bCs/>
          <w:color w:val="555555"/>
          <w:sz w:val="19"/>
          <w:szCs w:val="19"/>
          <w:lang w:eastAsia="cs-CZ"/>
        </w:rPr>
      </w:pPr>
      <w:r w:rsidRPr="00236E99">
        <w:rPr>
          <w:b/>
          <w:bCs/>
          <w:color w:val="000000"/>
        </w:rPr>
        <w:t xml:space="preserve">Jak a kdy vláda zajistí, aby </w:t>
      </w:r>
      <w:r w:rsidRPr="00236E99">
        <w:rPr>
          <w:b/>
          <w:bCs/>
          <w:color w:val="000000"/>
        </w:rPr>
        <w:t>byla dostupná data o výsledcích speciálního školství?</w:t>
      </w:r>
    </w:p>
    <w:sectPr w:rsidR="0046479B" w:rsidRPr="00236E99" w:rsidSect="00ED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383"/>
    <w:multiLevelType w:val="hybridMultilevel"/>
    <w:tmpl w:val="D34CAF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4F612B"/>
    <w:multiLevelType w:val="hybridMultilevel"/>
    <w:tmpl w:val="CD1C4644"/>
    <w:lvl w:ilvl="0" w:tplc="349218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4134F"/>
    <w:multiLevelType w:val="hybridMultilevel"/>
    <w:tmpl w:val="462A3B8A"/>
    <w:lvl w:ilvl="0" w:tplc="D94CB0C0">
      <w:numFmt w:val="bullet"/>
      <w:lvlText w:val="·"/>
      <w:lvlJc w:val="left"/>
      <w:pPr>
        <w:ind w:left="840" w:hanging="48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67EFE"/>
    <w:multiLevelType w:val="hybridMultilevel"/>
    <w:tmpl w:val="7498827E"/>
    <w:lvl w:ilvl="0" w:tplc="4204F12A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FC7B79"/>
    <w:multiLevelType w:val="hybridMultilevel"/>
    <w:tmpl w:val="44640D78"/>
    <w:lvl w:ilvl="0" w:tplc="D94CB0C0">
      <w:numFmt w:val="bullet"/>
      <w:lvlText w:val="·"/>
      <w:lvlJc w:val="left"/>
      <w:pPr>
        <w:ind w:left="1200" w:hanging="48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4F720F"/>
    <w:multiLevelType w:val="hybridMultilevel"/>
    <w:tmpl w:val="1810744A"/>
    <w:lvl w:ilvl="0" w:tplc="D94CB0C0">
      <w:numFmt w:val="bullet"/>
      <w:lvlText w:val="·"/>
      <w:lvlJc w:val="left"/>
      <w:pPr>
        <w:ind w:left="1200" w:hanging="480"/>
      </w:pPr>
      <w:rPr>
        <w:rFonts w:ascii="Calibri" w:eastAsiaTheme="minorEastAsia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F60905"/>
    <w:multiLevelType w:val="hybridMultilevel"/>
    <w:tmpl w:val="83B64EB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9A"/>
    <w:rsid w:val="00236E99"/>
    <w:rsid w:val="0030521A"/>
    <w:rsid w:val="003964BB"/>
    <w:rsid w:val="004270CA"/>
    <w:rsid w:val="0046479B"/>
    <w:rsid w:val="005B7709"/>
    <w:rsid w:val="00631D69"/>
    <w:rsid w:val="006565EA"/>
    <w:rsid w:val="007A74A0"/>
    <w:rsid w:val="00B60134"/>
    <w:rsid w:val="00C10D5A"/>
    <w:rsid w:val="00CE5A33"/>
    <w:rsid w:val="00D73C58"/>
    <w:rsid w:val="00DF7B9A"/>
    <w:rsid w:val="00E959BE"/>
    <w:rsid w:val="00EB656E"/>
    <w:rsid w:val="00E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21A"/>
  </w:style>
  <w:style w:type="paragraph" w:styleId="Nadpis1">
    <w:name w:val="heading 1"/>
    <w:basedOn w:val="Normln"/>
    <w:next w:val="Normln"/>
    <w:link w:val="Nadpis1Char"/>
    <w:uiPriority w:val="9"/>
    <w:qFormat/>
    <w:rsid w:val="003052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2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2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2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2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2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2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2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2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52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2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2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2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2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2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2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2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2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21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2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052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52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0521A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30521A"/>
    <w:rPr>
      <w:b/>
      <w:bCs/>
      <w:spacing w:val="0"/>
    </w:rPr>
  </w:style>
  <w:style w:type="character" w:styleId="Zvraznn">
    <w:name w:val="Emphasis"/>
    <w:uiPriority w:val="20"/>
    <w:qFormat/>
    <w:rsid w:val="0030521A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30521A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30521A"/>
  </w:style>
  <w:style w:type="paragraph" w:styleId="Odstavecseseznamem">
    <w:name w:val="List Paragraph"/>
    <w:basedOn w:val="Normln"/>
    <w:uiPriority w:val="34"/>
    <w:qFormat/>
    <w:rsid w:val="0030521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052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3052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2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2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30521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0521A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0521A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0521A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052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521A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D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31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1D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1D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D6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59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521A"/>
  </w:style>
  <w:style w:type="paragraph" w:styleId="Nadpis1">
    <w:name w:val="heading 1"/>
    <w:basedOn w:val="Normln"/>
    <w:next w:val="Normln"/>
    <w:link w:val="Nadpis1Char"/>
    <w:uiPriority w:val="9"/>
    <w:qFormat/>
    <w:rsid w:val="0030521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0521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521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0521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0521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21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0521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0521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0521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521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052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521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0521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0521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21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0521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0521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0521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0521A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0521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30521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30521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0521A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30521A"/>
    <w:rPr>
      <w:b/>
      <w:bCs/>
      <w:spacing w:val="0"/>
    </w:rPr>
  </w:style>
  <w:style w:type="character" w:styleId="Zvraznn">
    <w:name w:val="Emphasis"/>
    <w:uiPriority w:val="20"/>
    <w:qFormat/>
    <w:rsid w:val="0030521A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30521A"/>
    <w:pPr>
      <w:ind w:firstLine="0"/>
    </w:pPr>
  </w:style>
  <w:style w:type="character" w:customStyle="1" w:styleId="BezmezerChar">
    <w:name w:val="Bez mezer Char"/>
    <w:basedOn w:val="Standardnpsmoodstavce"/>
    <w:link w:val="Bezmezer"/>
    <w:uiPriority w:val="1"/>
    <w:rsid w:val="0030521A"/>
  </w:style>
  <w:style w:type="paragraph" w:styleId="Odstavecseseznamem">
    <w:name w:val="List Paragraph"/>
    <w:basedOn w:val="Normln"/>
    <w:uiPriority w:val="34"/>
    <w:qFormat/>
    <w:rsid w:val="0030521A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052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30521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0521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0521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30521A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30521A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30521A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30521A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30521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0521A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1D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1D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631D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31D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31D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1D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1D69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959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9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4464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57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5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2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404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93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051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769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001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5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064077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8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156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4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885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2897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77663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1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0493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2946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1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9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54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491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1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1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1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35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45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04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36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86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59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90815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354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1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50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5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15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7997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277026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0692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5263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184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8364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005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3467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omluvi.cz/co-neslysici-potrebuji-k-rovnemu-pristupu-ke-vzdelavani/" TargetMode="External"/><Relationship Id="rId3" Type="http://schemas.openxmlformats.org/officeDocument/2006/relationships/styles" Target="styles.xml"/><Relationship Id="rId7" Type="http://schemas.openxmlformats.org/officeDocument/2006/relationships/hyperlink" Target="http://ceskomluvi.cz/co-neslysici-potrebuji-k-rovnemu-pristupu-ke-vzdelavan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ceskomluvi.cz/co-neslysici-potrebuji-k-rovnemu-pristupu-ke-vzdelavan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eskomluvi.cz/co-neslysici-potrebuji-k-rovnemu-pristupu-ke-vzdelavan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D545-6122-4F78-AF33-84DAEF2F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2014-09-23T20:04:00Z</dcterms:created>
  <dcterms:modified xsi:type="dcterms:W3CDTF">2014-09-23T20:05:00Z</dcterms:modified>
</cp:coreProperties>
</file>